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7E91B" w14:textId="179BE57B" w:rsidR="00764C10" w:rsidRPr="007F2CC8" w:rsidRDefault="00764C10" w:rsidP="007F2CC8">
      <w:pPr>
        <w:jc w:val="center"/>
        <w:rPr>
          <w:b/>
          <w:bCs/>
        </w:rPr>
      </w:pPr>
      <w:r w:rsidRPr="007F2CC8">
        <w:rPr>
          <w:b/>
          <w:bCs/>
        </w:rPr>
        <w:t>TCP Demo Presentation/Plugin instructions</w:t>
      </w:r>
    </w:p>
    <w:p w14:paraId="52BF4FA3" w14:textId="105F03A6" w:rsidR="00764C10" w:rsidRDefault="00764C10"/>
    <w:p w14:paraId="281BAC35" w14:textId="7F3FC52F" w:rsidR="00764C10" w:rsidRDefault="00764C10">
      <w:r>
        <w:t>Th</w:t>
      </w:r>
      <w:r w:rsidR="007F2CC8">
        <w:t>is</w:t>
      </w:r>
      <w:r>
        <w:t xml:space="preserve"> TCP Demo presentation/plugin was built and tested on </w:t>
      </w:r>
      <w:proofErr w:type="spellStart"/>
      <w:proofErr w:type="gramStart"/>
      <w:r>
        <w:t>BA:Connected</w:t>
      </w:r>
      <w:proofErr w:type="spellEnd"/>
      <w:proofErr w:type="gramEnd"/>
      <w:r>
        <w:t xml:space="preserve"> (1.7.10) and on a XD1034 (OS 8.4.16)</w:t>
      </w:r>
    </w:p>
    <w:p w14:paraId="6E4DB75A" w14:textId="2EAD7F6A" w:rsidR="00764C10" w:rsidRDefault="00764C10"/>
    <w:p w14:paraId="50FDBFCD" w14:textId="65FE23EB" w:rsidR="008A4BC3" w:rsidRDefault="008A4BC3">
      <w:r>
        <w:t>The plugin tcp-pluging-v3.brs was added to the presentation via Support Content &gt; Script Plugin &gt; Script Plugin Name &gt; “tcp”</w:t>
      </w:r>
    </w:p>
    <w:p w14:paraId="7D096D22" w14:textId="6DAC99E9" w:rsidR="008A4BC3" w:rsidRDefault="008A4BC3"/>
    <w:p w14:paraId="11997F1A" w14:textId="48ADBADF" w:rsidR="008A4BC3" w:rsidRDefault="008A4BC3"/>
    <w:p w14:paraId="4BE6E037" w14:textId="5B191149" w:rsidR="008A4BC3" w:rsidRDefault="008A4BC3">
      <w:r w:rsidRPr="008A4BC3">
        <w:drawing>
          <wp:inline distT="0" distB="0" distL="0" distR="0" wp14:anchorId="6BB8F7F5" wp14:editId="320D550F">
            <wp:extent cx="5257800" cy="6972300"/>
            <wp:effectExtent l="0" t="0" r="0" b="0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7AC8" w14:textId="177B3AFA" w:rsidR="008A4BC3" w:rsidRDefault="008A4BC3"/>
    <w:p w14:paraId="6D924702" w14:textId="77777777" w:rsidR="008A4BC3" w:rsidRDefault="008A4BC3"/>
    <w:p w14:paraId="640E7E7A" w14:textId="1A0E87CF" w:rsidR="00764C10" w:rsidRDefault="00764C10">
      <w:r>
        <w:t>This Presentation/plugin allows the use</w:t>
      </w:r>
      <w:r w:rsidR="005A075D">
        <w:t>r</w:t>
      </w:r>
      <w:r>
        <w:t xml:space="preserve"> to set the </w:t>
      </w:r>
      <w:proofErr w:type="spellStart"/>
      <w:r>
        <w:t>BrightSign</w:t>
      </w:r>
      <w:proofErr w:type="spellEnd"/>
      <w:r>
        <w:t xml:space="preserve"> player as a TCP server (</w:t>
      </w:r>
      <w:r w:rsidR="005A075D">
        <w:t>i.e., the player will listen for TCP messages from a TCP client and move to a different state if a specific TCP input message has been defined in</w:t>
      </w:r>
      <w:r w:rsidR="0038329F">
        <w:t xml:space="preserve"> the</w:t>
      </w:r>
      <w:r w:rsidR="005A075D">
        <w:t xml:space="preserve"> </w:t>
      </w:r>
      <w:proofErr w:type="spellStart"/>
      <w:proofErr w:type="gramStart"/>
      <w:r w:rsidR="005A075D">
        <w:t>BA:Connected</w:t>
      </w:r>
      <w:proofErr w:type="spellEnd"/>
      <w:proofErr w:type="gramEnd"/>
      <w:r w:rsidR="0038329F">
        <w:t xml:space="preserve"> presentation</w:t>
      </w:r>
      <w:r w:rsidR="005A075D">
        <w:t>)</w:t>
      </w:r>
    </w:p>
    <w:p w14:paraId="3A7CD968" w14:textId="62AD3003" w:rsidR="0038329F" w:rsidRDefault="0038329F"/>
    <w:p w14:paraId="2917DD00" w14:textId="40DD5113" w:rsidR="0038329F" w:rsidRDefault="0038329F">
      <w:r w:rsidRPr="0038329F">
        <w:drawing>
          <wp:inline distT="0" distB="0" distL="0" distR="0" wp14:anchorId="77D9C78D" wp14:editId="7DB5A48E">
            <wp:extent cx="5731510" cy="2382520"/>
            <wp:effectExtent l="0" t="0" r="0" b="508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0CDD" w14:textId="3CE15737" w:rsidR="00B17C6A" w:rsidRDefault="00B17C6A"/>
    <w:p w14:paraId="2BDBC0D5" w14:textId="0D9590CA" w:rsidR="00B17C6A" w:rsidRDefault="00B17C6A">
      <w:r>
        <w:t>It is also possible to set the player as a TCP client (i.e., the player will be able to send a TCP message to a TCP server</w:t>
      </w:r>
      <w:r w:rsidR="00363B2C">
        <w:t xml:space="preserve"> by specifying an Advanced command – “Send Plugin Message” &gt; </w:t>
      </w:r>
      <w:proofErr w:type="spellStart"/>
      <w:r w:rsidR="00363B2C">
        <w:t>tcp</w:t>
      </w:r>
      <w:proofErr w:type="spellEnd"/>
      <w:r w:rsidR="00363B2C">
        <w:t xml:space="preserve"> &gt; </w:t>
      </w:r>
      <w:proofErr w:type="spellStart"/>
      <w:proofErr w:type="gramStart"/>
      <w:r w:rsidR="00363B2C">
        <w:t>tcpmsg!theMessage</w:t>
      </w:r>
      <w:proofErr w:type="spellEnd"/>
      <w:proofErr w:type="gramEnd"/>
      <w:r w:rsidR="00363B2C">
        <w:t xml:space="preserve">). </w:t>
      </w:r>
    </w:p>
    <w:p w14:paraId="5278237C" w14:textId="65F63E4F" w:rsidR="00B17C6A" w:rsidRDefault="00B17C6A"/>
    <w:p w14:paraId="32C15CFA" w14:textId="6030D047" w:rsidR="00B17C6A" w:rsidRDefault="00363B2C">
      <w:r w:rsidRPr="00363B2C">
        <w:drawing>
          <wp:inline distT="0" distB="0" distL="0" distR="0" wp14:anchorId="7A975305" wp14:editId="1BBD0BC3">
            <wp:extent cx="5731510" cy="3286760"/>
            <wp:effectExtent l="0" t="0" r="0" b="25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2768" w14:textId="32FBA509" w:rsidR="004058D0" w:rsidRDefault="004058D0"/>
    <w:p w14:paraId="29AD6617" w14:textId="77777777" w:rsidR="004058D0" w:rsidRDefault="004058D0"/>
    <w:p w14:paraId="2EFDCCE7" w14:textId="77777777" w:rsidR="004058D0" w:rsidRDefault="004058D0"/>
    <w:p w14:paraId="7AF72574" w14:textId="59AA8A9D" w:rsidR="004058D0" w:rsidRPr="004058D0" w:rsidRDefault="004058D0">
      <w:pPr>
        <w:rPr>
          <w:b/>
          <w:bCs/>
        </w:rPr>
      </w:pPr>
      <w:r w:rsidRPr="004058D0">
        <w:rPr>
          <w:b/>
          <w:bCs/>
        </w:rPr>
        <w:t>Plugin TCP configuration for the remote TCP server and the Local BS (</w:t>
      </w:r>
      <w:proofErr w:type="spellStart"/>
      <w:r w:rsidRPr="004058D0">
        <w:rPr>
          <w:b/>
          <w:bCs/>
        </w:rPr>
        <w:t>BrightSign</w:t>
      </w:r>
      <w:proofErr w:type="spellEnd"/>
      <w:r w:rsidRPr="004058D0">
        <w:rPr>
          <w:b/>
          <w:bCs/>
        </w:rPr>
        <w:t>) server</w:t>
      </w:r>
    </w:p>
    <w:p w14:paraId="7E949AEC" w14:textId="26085389" w:rsidR="004058D0" w:rsidRDefault="004058D0"/>
    <w:p w14:paraId="287975BA" w14:textId="09AEDC81" w:rsidR="004058D0" w:rsidRDefault="00BB0CAF">
      <w:r>
        <w:lastRenderedPageBreak/>
        <w:t>Within the presentation Control zone there is an Event Handler (Control Handler) with a Timeout transition Event attached to it. This Timeout event has 2 Advanced commands attached to it.</w:t>
      </w:r>
    </w:p>
    <w:p w14:paraId="144DF757" w14:textId="0E167A1C" w:rsidR="00BB0CAF" w:rsidRDefault="00BB0CAF"/>
    <w:p w14:paraId="0F572BD0" w14:textId="0555DF01" w:rsidR="00BB0CAF" w:rsidRDefault="00BB0CAF">
      <w:r>
        <w:t>The 1</w:t>
      </w:r>
      <w:r w:rsidRPr="00BB0CAF">
        <w:rPr>
          <w:vertAlign w:val="superscript"/>
        </w:rPr>
        <w:t>st</w:t>
      </w:r>
      <w:r>
        <w:t xml:space="preserve"> Advanced command is a “Send Plugin Message” from the “</w:t>
      </w:r>
      <w:proofErr w:type="spellStart"/>
      <w:r>
        <w:t>tcp</w:t>
      </w:r>
      <w:proofErr w:type="spellEnd"/>
      <w:r>
        <w:t>” plugin with a message that start</w:t>
      </w:r>
      <w:r w:rsidR="00F42A7A">
        <w:t>s</w:t>
      </w:r>
      <w:r>
        <w:t xml:space="preserve"> with “</w:t>
      </w:r>
      <w:proofErr w:type="spellStart"/>
      <w:r w:rsidR="00F42A7A" w:rsidRPr="00F42A7A">
        <w:t>tcpremoteserver</w:t>
      </w:r>
      <w:proofErr w:type="spellEnd"/>
      <w:r w:rsidR="00F42A7A" w:rsidRPr="00F42A7A">
        <w:t>!</w:t>
      </w:r>
      <w:r w:rsidR="00F42A7A">
        <w:t xml:space="preserve">”. This plugin message will need to be modified with your target remote TCP server IP Address and </w:t>
      </w:r>
      <w:r w:rsidR="007108E8">
        <w:t xml:space="preserve">remote </w:t>
      </w:r>
      <w:r w:rsidR="00F42A7A">
        <w:t xml:space="preserve">TCP </w:t>
      </w:r>
      <w:r w:rsidR="007108E8">
        <w:t xml:space="preserve">server </w:t>
      </w:r>
      <w:r w:rsidR="00F42A7A">
        <w:t>port Number in the format “</w:t>
      </w:r>
      <w:r w:rsidR="00F42A7A" w:rsidRPr="00F42A7A">
        <w:t>tcpremoteserver!192.168.1.101!62286</w:t>
      </w:r>
      <w:proofErr w:type="gramStart"/>
      <w:r w:rsidR="00F42A7A">
        <w:t>” .</w:t>
      </w:r>
      <w:proofErr w:type="gramEnd"/>
      <w:r w:rsidR="00F42A7A">
        <w:t xml:space="preserve"> If you intend to send a TCP message to control a projector or some other device over TCP, you’ll ned to change that advanced command parameter so it matches your target device </w:t>
      </w:r>
      <w:r w:rsidR="004E6838">
        <w:t xml:space="preserve">network </w:t>
      </w:r>
      <w:r w:rsidR="00F42A7A">
        <w:t>settings.</w:t>
      </w:r>
    </w:p>
    <w:p w14:paraId="73ED4A03" w14:textId="713D5D3B" w:rsidR="00F42A7A" w:rsidRDefault="00F42A7A"/>
    <w:p w14:paraId="5A2EA248" w14:textId="7DB76AD6" w:rsidR="00F42A7A" w:rsidRDefault="00C02C21">
      <w:r w:rsidRPr="00C02C21">
        <w:drawing>
          <wp:inline distT="0" distB="0" distL="0" distR="0" wp14:anchorId="008A82DD" wp14:editId="1801C1B5">
            <wp:extent cx="5731510" cy="3791585"/>
            <wp:effectExtent l="0" t="0" r="0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95F18" w14:textId="7F11D45C" w:rsidR="004E6838" w:rsidRDefault="004E6838"/>
    <w:p w14:paraId="0A10AFAA" w14:textId="7B496C83" w:rsidR="004E6838" w:rsidRDefault="004E6838" w:rsidP="004E6838">
      <w:r>
        <w:t xml:space="preserve">The </w:t>
      </w:r>
      <w:r>
        <w:t>2</w:t>
      </w:r>
      <w:r w:rsidRPr="004E6838">
        <w:rPr>
          <w:vertAlign w:val="superscript"/>
        </w:rPr>
        <w:t>nd</w:t>
      </w:r>
      <w:r>
        <w:t xml:space="preserve"> </w:t>
      </w:r>
      <w:r>
        <w:t>Advanced command is a “Send Plugin Message” from the “</w:t>
      </w:r>
      <w:proofErr w:type="spellStart"/>
      <w:r>
        <w:t>tcp</w:t>
      </w:r>
      <w:proofErr w:type="spellEnd"/>
      <w:r>
        <w:t>” plugin with a message that starts with “</w:t>
      </w:r>
      <w:proofErr w:type="spellStart"/>
      <w:r w:rsidR="004B2468" w:rsidRPr="004B2468">
        <w:t>tcpbsserver</w:t>
      </w:r>
      <w:proofErr w:type="spellEnd"/>
      <w:r w:rsidRPr="00F42A7A">
        <w:t>!</w:t>
      </w:r>
      <w:r>
        <w:t xml:space="preserve">”. This plugin message will need to be modified with </w:t>
      </w:r>
      <w:r w:rsidR="004B2468">
        <w:t xml:space="preserve">the </w:t>
      </w:r>
      <w:r>
        <w:t xml:space="preserve">TCP port Number </w:t>
      </w:r>
      <w:r w:rsidR="004B2468">
        <w:t xml:space="preserve">that you want to communicate with the </w:t>
      </w:r>
      <w:proofErr w:type="spellStart"/>
      <w:r w:rsidR="004B2468">
        <w:t>Brightsign</w:t>
      </w:r>
      <w:proofErr w:type="spellEnd"/>
      <w:r w:rsidR="004B2468">
        <w:t xml:space="preserve"> player, </w:t>
      </w:r>
      <w:r>
        <w:t>in the format “</w:t>
      </w:r>
      <w:r w:rsidR="004B2468" w:rsidRPr="004B2468">
        <w:t>tcpbsserver</w:t>
      </w:r>
      <w:r w:rsidRPr="00F42A7A">
        <w:t>!</w:t>
      </w:r>
      <w:r w:rsidR="004B2468">
        <w:t>5757</w:t>
      </w:r>
      <w:proofErr w:type="gramStart"/>
      <w:r>
        <w:t>” .</w:t>
      </w:r>
      <w:proofErr w:type="gramEnd"/>
      <w:r>
        <w:t xml:space="preserve"> If you intend to send a TCP message to control</w:t>
      </w:r>
      <w:r w:rsidR="004B2468">
        <w:t xml:space="preserve"> the </w:t>
      </w:r>
      <w:proofErr w:type="spellStart"/>
      <w:r w:rsidR="004B2468">
        <w:t>Brightsign</w:t>
      </w:r>
      <w:proofErr w:type="spellEnd"/>
      <w:r w:rsidR="004B2468">
        <w:t xml:space="preserve"> player over </w:t>
      </w:r>
      <w:proofErr w:type="gramStart"/>
      <w:r w:rsidR="004B2468">
        <w:t>TCP</w:t>
      </w:r>
      <w:proofErr w:type="gramEnd"/>
      <w:r w:rsidR="004B2468">
        <w:t xml:space="preserve"> you’ll need to modify that specific advanced command</w:t>
      </w:r>
      <w:r>
        <w:t>.</w:t>
      </w:r>
    </w:p>
    <w:p w14:paraId="6A0CD9E9" w14:textId="1A86713B" w:rsidR="004E6838" w:rsidRDefault="004E6838"/>
    <w:p w14:paraId="32B2A58C" w14:textId="5995452A" w:rsidR="00657393" w:rsidRDefault="00657393">
      <w:r w:rsidRPr="00657393">
        <w:lastRenderedPageBreak/>
        <w:drawing>
          <wp:inline distT="0" distB="0" distL="0" distR="0" wp14:anchorId="4E8B37F8" wp14:editId="10149056">
            <wp:extent cx="5731510" cy="382270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DFD61" w14:textId="7F63648B" w:rsidR="00C02C21" w:rsidRDefault="00C02C21"/>
    <w:p w14:paraId="231537B0" w14:textId="5DCFB6E5" w:rsidR="00657393" w:rsidRPr="00021A60" w:rsidRDefault="00021A60">
      <w:pPr>
        <w:rPr>
          <w:b/>
          <w:bCs/>
        </w:rPr>
      </w:pPr>
      <w:r w:rsidRPr="00021A60">
        <w:rPr>
          <w:b/>
          <w:bCs/>
        </w:rPr>
        <w:t>How to Listen for TCP message</w:t>
      </w:r>
      <w:r>
        <w:rPr>
          <w:b/>
          <w:bCs/>
        </w:rPr>
        <w:t>s</w:t>
      </w:r>
      <w:r w:rsidRPr="00021A60">
        <w:rPr>
          <w:b/>
          <w:bCs/>
        </w:rPr>
        <w:t xml:space="preserve"> from a TCP client</w:t>
      </w:r>
    </w:p>
    <w:p w14:paraId="30CF2D7E" w14:textId="171113DE" w:rsidR="00657393" w:rsidRDefault="00657393"/>
    <w:p w14:paraId="0533DE01" w14:textId="6C08E839" w:rsidR="00657393" w:rsidRDefault="00657393">
      <w:r>
        <w:t>The presentation screen will display the IP addresses (wired/</w:t>
      </w:r>
      <w:proofErr w:type="spellStart"/>
      <w:r>
        <w:t>wifi</w:t>
      </w:r>
      <w:proofErr w:type="spellEnd"/>
      <w:r>
        <w:t xml:space="preserve">) and ports defined/used for TCP communication for the Local BS </w:t>
      </w:r>
      <w:r w:rsidR="00226DD6">
        <w:t>TCP server</w:t>
      </w:r>
      <w:r>
        <w:t xml:space="preserve"> and for the Remote TCP server</w:t>
      </w:r>
      <w:r w:rsidR="0062213A">
        <w:t>, on the Start Live Text state</w:t>
      </w:r>
      <w:r>
        <w:t>.</w:t>
      </w:r>
    </w:p>
    <w:p w14:paraId="5A0928A3" w14:textId="2C68E42F" w:rsidR="00657393" w:rsidRDefault="00657393"/>
    <w:p w14:paraId="4F06B94A" w14:textId="4D97EF79" w:rsidR="00657393" w:rsidRDefault="00657393">
      <w:r w:rsidRPr="00657393">
        <w:drawing>
          <wp:inline distT="0" distB="0" distL="0" distR="0" wp14:anchorId="58CACDD2" wp14:editId="40704786">
            <wp:extent cx="5731510" cy="3247390"/>
            <wp:effectExtent l="0" t="0" r="0" b="381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900F" w14:textId="562DE842" w:rsidR="00657393" w:rsidRDefault="00657393"/>
    <w:p w14:paraId="3A340A9D" w14:textId="7987EC51" w:rsidR="00226DD6" w:rsidRDefault="00226DD6"/>
    <w:p w14:paraId="6E81E3F9" w14:textId="77777777" w:rsidR="00226DD6" w:rsidRDefault="00226DD6"/>
    <w:p w14:paraId="4975B526" w14:textId="652AB106" w:rsidR="003F63A0" w:rsidRDefault="003F63A0">
      <w:r>
        <w:t xml:space="preserve">It is possible to test the application from your Windows/Mac machine using Hercules or Packet Sender to transition to different states </w:t>
      </w:r>
      <w:r w:rsidR="007108E8">
        <w:t>defined in</w:t>
      </w:r>
      <w:r>
        <w:t xml:space="preserve"> the BA presentation. Please note that each message must be sent with a carriage return (“&lt;</w:t>
      </w:r>
      <w:proofErr w:type="spellStart"/>
      <w:r>
        <w:t>cr</w:t>
      </w:r>
      <w:proofErr w:type="spellEnd"/>
      <w:r>
        <w:t xml:space="preserve">&gt;” in Hercules or “\r” in </w:t>
      </w:r>
      <w:r w:rsidR="006B28BE">
        <w:t>Packet Sender)</w:t>
      </w:r>
    </w:p>
    <w:p w14:paraId="4E31A2E7" w14:textId="77777777" w:rsidR="003F63A0" w:rsidRDefault="003F63A0"/>
    <w:p w14:paraId="7C9BA094" w14:textId="43B33CD5" w:rsidR="00657393" w:rsidRPr="007108E8" w:rsidRDefault="00226DD6">
      <w:pPr>
        <w:rPr>
          <w:i/>
          <w:iCs/>
        </w:rPr>
      </w:pPr>
      <w:r w:rsidRPr="007108E8">
        <w:rPr>
          <w:i/>
          <w:iCs/>
        </w:rPr>
        <w:t>Hercules</w:t>
      </w:r>
      <w:r w:rsidR="00333099" w:rsidRPr="007108E8">
        <w:rPr>
          <w:i/>
          <w:iCs/>
        </w:rPr>
        <w:t xml:space="preserve"> (Windows)</w:t>
      </w:r>
    </w:p>
    <w:p w14:paraId="47CE5CF3" w14:textId="52D0A759" w:rsidR="00333099" w:rsidRDefault="00333099"/>
    <w:p w14:paraId="29B0EFB4" w14:textId="505F8D50" w:rsidR="00333099" w:rsidRDefault="00333099">
      <w:r w:rsidRPr="00333099">
        <w:drawing>
          <wp:inline distT="0" distB="0" distL="0" distR="0" wp14:anchorId="649987D8" wp14:editId="5E61289A">
            <wp:extent cx="5731510" cy="5027930"/>
            <wp:effectExtent l="0" t="0" r="0" b="127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0914" w14:textId="7B124E5B" w:rsidR="00333099" w:rsidRDefault="00333099"/>
    <w:p w14:paraId="0854F046" w14:textId="31D619FC" w:rsidR="00333099" w:rsidRDefault="00333099"/>
    <w:p w14:paraId="7DAF941D" w14:textId="53D205E2" w:rsidR="007108E8" w:rsidRDefault="007108E8"/>
    <w:p w14:paraId="3B3897ED" w14:textId="05293D5D" w:rsidR="007108E8" w:rsidRDefault="007108E8"/>
    <w:p w14:paraId="1A23B93B" w14:textId="6785D8DC" w:rsidR="007108E8" w:rsidRDefault="007108E8"/>
    <w:p w14:paraId="14DD5441" w14:textId="09F5FD69" w:rsidR="007108E8" w:rsidRDefault="007108E8"/>
    <w:p w14:paraId="3D0756AC" w14:textId="5D94E0CB" w:rsidR="007108E8" w:rsidRDefault="007108E8"/>
    <w:p w14:paraId="3380C38F" w14:textId="6DDB096E" w:rsidR="007108E8" w:rsidRDefault="007108E8"/>
    <w:p w14:paraId="0705C1EB" w14:textId="02ECF8B7" w:rsidR="007108E8" w:rsidRDefault="007108E8"/>
    <w:p w14:paraId="580E3BA0" w14:textId="35125D58" w:rsidR="007108E8" w:rsidRDefault="007108E8"/>
    <w:p w14:paraId="1C93B8E3" w14:textId="6A288D9E" w:rsidR="007108E8" w:rsidRDefault="007108E8"/>
    <w:p w14:paraId="30CDC63C" w14:textId="613AAB7C" w:rsidR="007108E8" w:rsidRDefault="007108E8"/>
    <w:p w14:paraId="22D19D06" w14:textId="77777777" w:rsidR="007108E8" w:rsidRDefault="007108E8"/>
    <w:p w14:paraId="56504EB2" w14:textId="5E81B503" w:rsidR="00333099" w:rsidRDefault="00333099">
      <w:pPr>
        <w:rPr>
          <w:i/>
          <w:iCs/>
        </w:rPr>
      </w:pPr>
      <w:r w:rsidRPr="007108E8">
        <w:rPr>
          <w:i/>
          <w:iCs/>
        </w:rPr>
        <w:t>Packet Sender (Mac)</w:t>
      </w:r>
    </w:p>
    <w:p w14:paraId="310A1905" w14:textId="77777777" w:rsidR="007108E8" w:rsidRPr="007108E8" w:rsidRDefault="007108E8">
      <w:pPr>
        <w:rPr>
          <w:i/>
          <w:iCs/>
        </w:rPr>
      </w:pPr>
    </w:p>
    <w:p w14:paraId="3390F679" w14:textId="0B86307A" w:rsidR="00333099" w:rsidRDefault="00333099">
      <w:r w:rsidRPr="00333099">
        <w:drawing>
          <wp:inline distT="0" distB="0" distL="0" distR="0" wp14:anchorId="3782707D" wp14:editId="240CEAE2">
            <wp:extent cx="5731510" cy="3295650"/>
            <wp:effectExtent l="0" t="0" r="0" b="6350"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704B" w14:textId="7D26BB05" w:rsidR="006B28BE" w:rsidRDefault="006B28BE"/>
    <w:p w14:paraId="51E19D7C" w14:textId="31112B8D" w:rsidR="006B28BE" w:rsidRDefault="006B28BE">
      <w:r>
        <w:t>If “state3&lt;</w:t>
      </w:r>
      <w:proofErr w:type="spellStart"/>
      <w:r>
        <w:t>cr</w:t>
      </w:r>
      <w:proofErr w:type="spellEnd"/>
      <w:r>
        <w:t xml:space="preserve">&gt;” is sent from Hercules or “state3\r” </w:t>
      </w:r>
      <w:r w:rsidR="0062213A">
        <w:t xml:space="preserve">is sent </w:t>
      </w:r>
      <w:r>
        <w:t xml:space="preserve">from Packet </w:t>
      </w:r>
      <w:proofErr w:type="gramStart"/>
      <w:r>
        <w:t>Sender</w:t>
      </w:r>
      <w:proofErr w:type="gramEnd"/>
      <w:r>
        <w:t xml:space="preserve"> </w:t>
      </w:r>
      <w:r w:rsidR="0062213A">
        <w:t>then the presentation should display the value of the TCP message received next to “TCP Message received</w:t>
      </w:r>
      <w:r w:rsidR="007108E8">
        <w:t xml:space="preserve"> label</w:t>
      </w:r>
      <w:r w:rsidR="0062213A">
        <w:t>” along with the live text state content for “State3”.</w:t>
      </w:r>
    </w:p>
    <w:p w14:paraId="1F9EBE42" w14:textId="27F5A925" w:rsidR="006B28BE" w:rsidRDefault="006B28BE"/>
    <w:p w14:paraId="1666A8A4" w14:textId="7B6057E4" w:rsidR="006B28BE" w:rsidRDefault="006B28BE"/>
    <w:p w14:paraId="3A18CE7F" w14:textId="591D8D62" w:rsidR="006B28BE" w:rsidRDefault="006B28BE">
      <w:r w:rsidRPr="006B28BE">
        <w:drawing>
          <wp:inline distT="0" distB="0" distL="0" distR="0" wp14:anchorId="5DC5C9A2" wp14:editId="5AF44760">
            <wp:extent cx="5731510" cy="304863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8AECD" w14:textId="1BFCAC57" w:rsidR="006B28BE" w:rsidRDefault="006B28BE"/>
    <w:p w14:paraId="476C3A22" w14:textId="1DFF017F" w:rsidR="00AB0201" w:rsidRDefault="00AB0201"/>
    <w:p w14:paraId="5AE92221" w14:textId="3CCF2048" w:rsidR="00AB0201" w:rsidRDefault="00AB0201"/>
    <w:p w14:paraId="71165141" w14:textId="0038286C" w:rsidR="00AB0201" w:rsidRDefault="00AB0201"/>
    <w:p w14:paraId="057369D1" w14:textId="37AF1B58" w:rsidR="00AB0201" w:rsidRDefault="00AB0201"/>
    <w:p w14:paraId="53B8CB75" w14:textId="73621BF2" w:rsidR="00AB0201" w:rsidRDefault="00AB0201"/>
    <w:p w14:paraId="15D707F4" w14:textId="7558EAFD" w:rsidR="00AB0201" w:rsidRDefault="00AB0201"/>
    <w:p w14:paraId="2C451555" w14:textId="3599DA35" w:rsidR="0038739A" w:rsidRPr="0038739A" w:rsidRDefault="0038739A">
      <w:pPr>
        <w:rPr>
          <w:b/>
          <w:bCs/>
        </w:rPr>
      </w:pPr>
      <w:r w:rsidRPr="0038739A">
        <w:rPr>
          <w:b/>
          <w:bCs/>
        </w:rPr>
        <w:t>How to listen and act on a TCP Message sent to the BS player</w:t>
      </w:r>
      <w:r>
        <w:rPr>
          <w:b/>
          <w:bCs/>
        </w:rPr>
        <w:t>?</w:t>
      </w:r>
    </w:p>
    <w:p w14:paraId="29EFC820" w14:textId="77777777" w:rsidR="0038739A" w:rsidRDefault="0038739A"/>
    <w:p w14:paraId="6F3BD375" w14:textId="08ECE77E" w:rsidR="00AB0201" w:rsidRDefault="00AB0201">
      <w:proofErr w:type="gramStart"/>
      <w:r>
        <w:t>In order to</w:t>
      </w:r>
      <w:proofErr w:type="gramEnd"/>
      <w:r>
        <w:t xml:space="preserve"> transition from 1 state to another</w:t>
      </w:r>
      <w:r w:rsidR="00CC0180">
        <w:t xml:space="preserve"> </w:t>
      </w:r>
      <w:r w:rsidR="007108E8">
        <w:t>when</w:t>
      </w:r>
      <w:r w:rsidR="00CC0180">
        <w:t xml:space="preserve"> the TCP message “state3” is sent to the player</w:t>
      </w:r>
      <w:r>
        <w:t xml:space="preserve">, a Plugin Message Event </w:t>
      </w:r>
      <w:r w:rsidR="00CC0180">
        <w:t xml:space="preserve">from the </w:t>
      </w:r>
      <w:proofErr w:type="spellStart"/>
      <w:r w:rsidR="00CC0180">
        <w:t>tcp</w:t>
      </w:r>
      <w:proofErr w:type="spellEnd"/>
      <w:r w:rsidR="00CC0180">
        <w:t xml:space="preserve"> plugin </w:t>
      </w:r>
      <w:r>
        <w:t>should be added between 2 states</w:t>
      </w:r>
      <w:r w:rsidR="00CC0180">
        <w:t xml:space="preserve"> with an input value of “state3”.</w:t>
      </w:r>
    </w:p>
    <w:p w14:paraId="6B5D026E" w14:textId="6A33211B" w:rsidR="00AB0201" w:rsidRDefault="00AB0201"/>
    <w:p w14:paraId="4689FF6C" w14:textId="09CA4022" w:rsidR="00AB0201" w:rsidRDefault="0038739A">
      <w:r w:rsidRPr="0038739A">
        <w:drawing>
          <wp:inline distT="0" distB="0" distL="0" distR="0" wp14:anchorId="2F0B1DF6" wp14:editId="02A6DA14">
            <wp:extent cx="5731510" cy="348170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E539" w14:textId="793AA6B4" w:rsidR="00AB0201" w:rsidRDefault="00AB0201"/>
    <w:p w14:paraId="5A1A2FEA" w14:textId="47845B9E" w:rsidR="00AB0201" w:rsidRDefault="00AB0201"/>
    <w:p w14:paraId="3BBBA7FF" w14:textId="2928B52F" w:rsidR="007108E8" w:rsidRDefault="007108E8"/>
    <w:p w14:paraId="19BB93DC" w14:textId="4C2412D9" w:rsidR="007108E8" w:rsidRDefault="007108E8"/>
    <w:p w14:paraId="1EF3E3F4" w14:textId="0D7CC84F" w:rsidR="007108E8" w:rsidRDefault="007108E8"/>
    <w:p w14:paraId="071D28D0" w14:textId="04B36A30" w:rsidR="007108E8" w:rsidRDefault="007108E8"/>
    <w:p w14:paraId="71FD76DF" w14:textId="23C63523" w:rsidR="007108E8" w:rsidRDefault="007108E8"/>
    <w:p w14:paraId="05F13764" w14:textId="11E6A93C" w:rsidR="007108E8" w:rsidRDefault="007108E8"/>
    <w:p w14:paraId="58F71539" w14:textId="19F60EEA" w:rsidR="007108E8" w:rsidRDefault="007108E8"/>
    <w:p w14:paraId="0FA6ED5E" w14:textId="11ECF822" w:rsidR="007108E8" w:rsidRDefault="007108E8"/>
    <w:p w14:paraId="4AF7E0AE" w14:textId="2273531F" w:rsidR="007108E8" w:rsidRDefault="007108E8"/>
    <w:p w14:paraId="3D4892EB" w14:textId="2439263A" w:rsidR="007108E8" w:rsidRDefault="007108E8"/>
    <w:p w14:paraId="3F7C4547" w14:textId="1D7A9634" w:rsidR="007108E8" w:rsidRDefault="007108E8"/>
    <w:p w14:paraId="02E10177" w14:textId="0D01EB08" w:rsidR="007108E8" w:rsidRDefault="007108E8"/>
    <w:p w14:paraId="1DA23940" w14:textId="737AFE37" w:rsidR="007108E8" w:rsidRDefault="007108E8"/>
    <w:p w14:paraId="50777ADB" w14:textId="12B0F0F6" w:rsidR="007108E8" w:rsidRDefault="007108E8"/>
    <w:p w14:paraId="2918D932" w14:textId="3951261C" w:rsidR="007108E8" w:rsidRDefault="007108E8"/>
    <w:p w14:paraId="792FDCEE" w14:textId="77777777" w:rsidR="007108E8" w:rsidRDefault="007108E8"/>
    <w:p w14:paraId="3ED225A4" w14:textId="267E2164" w:rsidR="00AB0201" w:rsidRDefault="00AB0201"/>
    <w:p w14:paraId="4FD3B5B8" w14:textId="3F92F9BD" w:rsidR="00EA5593" w:rsidRPr="00EA5593" w:rsidRDefault="00EA5593">
      <w:pPr>
        <w:rPr>
          <w:b/>
          <w:bCs/>
        </w:rPr>
      </w:pPr>
      <w:r w:rsidRPr="00EA5593">
        <w:rPr>
          <w:b/>
          <w:bCs/>
        </w:rPr>
        <w:lastRenderedPageBreak/>
        <w:t>How to send a TCP Message to a remote server/device?</w:t>
      </w:r>
    </w:p>
    <w:p w14:paraId="08A4B5BD" w14:textId="31DCBB39" w:rsidR="00EA5593" w:rsidRDefault="00EA5593"/>
    <w:p w14:paraId="604F9666" w14:textId="4AD483A5" w:rsidR="00440F38" w:rsidRDefault="00D05A12">
      <w:r>
        <w:t>In order to send a TCP message to a remote server/device, add an Advance command &gt; Send Plugin Message &gt; “</w:t>
      </w:r>
      <w:proofErr w:type="spellStart"/>
      <w:proofErr w:type="gramStart"/>
      <w:r>
        <w:t>tcp</w:t>
      </w:r>
      <w:proofErr w:type="spellEnd"/>
      <w:r>
        <w:t>”  &gt;</w:t>
      </w:r>
      <w:proofErr w:type="gramEnd"/>
      <w:r>
        <w:t xml:space="preserve"> the</w:t>
      </w:r>
      <w:r w:rsidR="00440F38">
        <w:t>n</w:t>
      </w:r>
      <w:r>
        <w:t xml:space="preserve"> add “your</w:t>
      </w:r>
      <w:r w:rsidR="00440F38">
        <w:t>-</w:t>
      </w:r>
      <w:proofErr w:type="spellStart"/>
      <w:r w:rsidR="00440F38">
        <w:t>tcp</w:t>
      </w:r>
      <w:proofErr w:type="spellEnd"/>
      <w:r w:rsidR="00440F38">
        <w:t xml:space="preserve">-message” in the following format </w:t>
      </w:r>
    </w:p>
    <w:p w14:paraId="7C074FF2" w14:textId="55CB2649" w:rsidR="00EA5593" w:rsidRDefault="00440F38">
      <w:proofErr w:type="spellStart"/>
      <w:proofErr w:type="gramStart"/>
      <w:r>
        <w:t>tcpmsg!</w:t>
      </w:r>
      <w:r>
        <w:t>your</w:t>
      </w:r>
      <w:proofErr w:type="gramEnd"/>
      <w:r>
        <w:t>-tcp-message</w:t>
      </w:r>
      <w:proofErr w:type="spellEnd"/>
      <w:r>
        <w:t xml:space="preserve"> – in the below example to send the “RLB” TCP message the command Parameter value was set to “</w:t>
      </w:r>
      <w:proofErr w:type="spellStart"/>
      <w:r>
        <w:t>tcpmsg!RLB</w:t>
      </w:r>
      <w:proofErr w:type="spellEnd"/>
      <w:r>
        <w:t>”.</w:t>
      </w:r>
    </w:p>
    <w:p w14:paraId="0008899C" w14:textId="6293D3C0" w:rsidR="00EA5593" w:rsidRDefault="00EA5593"/>
    <w:p w14:paraId="5C2F61CA" w14:textId="57ADAC0B" w:rsidR="00EA5593" w:rsidRDefault="00EA5593"/>
    <w:p w14:paraId="3CAE079A" w14:textId="7B666992" w:rsidR="00D05A12" w:rsidRDefault="00D05A12"/>
    <w:p w14:paraId="22ED02F2" w14:textId="7996CFF5" w:rsidR="00D05A12" w:rsidRDefault="00D05A12"/>
    <w:p w14:paraId="29B4E63D" w14:textId="77777777" w:rsidR="00D05A12" w:rsidRDefault="00D05A12"/>
    <w:p w14:paraId="792E5564" w14:textId="44E65051" w:rsidR="00D05A12" w:rsidRDefault="00D05A12">
      <w:r w:rsidRPr="00D05A12">
        <w:drawing>
          <wp:inline distT="0" distB="0" distL="0" distR="0" wp14:anchorId="52A416A1" wp14:editId="00A86815">
            <wp:extent cx="5731510" cy="3100070"/>
            <wp:effectExtent l="0" t="0" r="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4323" w14:textId="362E6E6F" w:rsidR="00D05A12" w:rsidRDefault="00D05A12"/>
    <w:p w14:paraId="2E4F59AA" w14:textId="501C2BAA" w:rsidR="00D05A12" w:rsidRDefault="00D05A12"/>
    <w:p w14:paraId="63C3FCB6" w14:textId="18791122" w:rsidR="008658B8" w:rsidRPr="002D7A06" w:rsidRDefault="008658B8">
      <w:pPr>
        <w:rPr>
          <w:b/>
          <w:bCs/>
        </w:rPr>
      </w:pPr>
      <w:r w:rsidRPr="002D7A06">
        <w:rPr>
          <w:b/>
          <w:bCs/>
        </w:rPr>
        <w:t>Troubleshooting:</w:t>
      </w:r>
    </w:p>
    <w:p w14:paraId="77930291" w14:textId="5DD65DE0" w:rsidR="008658B8" w:rsidRDefault="008658B8"/>
    <w:p w14:paraId="03DC351E" w14:textId="23B4A31C" w:rsidR="008658B8" w:rsidRDefault="002D7A06">
      <w:r>
        <w:t>If the presentation does not behave as expected please check the DWS logs for failures/error messages</w:t>
      </w:r>
      <w:r w:rsidR="00A8051B">
        <w:t xml:space="preserve"> or for some clues…</w:t>
      </w:r>
    </w:p>
    <w:p w14:paraId="3A0FAC8A" w14:textId="065B0579" w:rsidR="002D7A06" w:rsidRDefault="002D7A06"/>
    <w:p w14:paraId="6CEDB68A" w14:textId="54FEA171" w:rsidR="002D7A06" w:rsidRDefault="007108E8">
      <w:r>
        <w:t>For example, t</w:t>
      </w:r>
      <w:r w:rsidR="002D7A06">
        <w:t xml:space="preserve">he below message “Failed to connect to remote server – REASON – connect: No route to host (113) will be displayed if the IP address of the server is not entered properly or isn’t reachable. </w:t>
      </w:r>
    </w:p>
    <w:p w14:paraId="4D9C88B2" w14:textId="0934ED4F" w:rsidR="002D7A06" w:rsidRDefault="002D7A06"/>
    <w:p w14:paraId="4E809E9B" w14:textId="36219A0F" w:rsidR="002D7A06" w:rsidRDefault="002D7A06">
      <w:r w:rsidRPr="002D7A06">
        <w:drawing>
          <wp:inline distT="0" distB="0" distL="0" distR="0" wp14:anchorId="422000A6" wp14:editId="5210D5B7">
            <wp:extent cx="5731510" cy="1577340"/>
            <wp:effectExtent l="0" t="0" r="0" b="0"/>
            <wp:docPr id="14" name="Picture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A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10"/>
    <w:rsid w:val="00021A60"/>
    <w:rsid w:val="00226DD6"/>
    <w:rsid w:val="002D7A06"/>
    <w:rsid w:val="00333099"/>
    <w:rsid w:val="00363B2C"/>
    <w:rsid w:val="0038329F"/>
    <w:rsid w:val="0038739A"/>
    <w:rsid w:val="003F63A0"/>
    <w:rsid w:val="004058D0"/>
    <w:rsid w:val="00440F38"/>
    <w:rsid w:val="004B2468"/>
    <w:rsid w:val="004E6838"/>
    <w:rsid w:val="005A075D"/>
    <w:rsid w:val="0062213A"/>
    <w:rsid w:val="00657393"/>
    <w:rsid w:val="006B28BE"/>
    <w:rsid w:val="006E3CBE"/>
    <w:rsid w:val="007108E8"/>
    <w:rsid w:val="00764C10"/>
    <w:rsid w:val="007F2CC8"/>
    <w:rsid w:val="008658B8"/>
    <w:rsid w:val="008A4BC3"/>
    <w:rsid w:val="00A8051B"/>
    <w:rsid w:val="00AB0201"/>
    <w:rsid w:val="00B17C6A"/>
    <w:rsid w:val="00BB0CAF"/>
    <w:rsid w:val="00C02C21"/>
    <w:rsid w:val="00CC0180"/>
    <w:rsid w:val="00D05A12"/>
    <w:rsid w:val="00EA5593"/>
    <w:rsid w:val="00F42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722A7"/>
  <w15:chartTrackingRefBased/>
  <w15:docId w15:val="{043CAE43-2B35-3B4A-A12C-81E4A237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Romeo Lucina Bebel</dc:creator>
  <cp:keywords/>
  <dc:description/>
  <cp:lastModifiedBy>Romeo Lucina Bebel</cp:lastModifiedBy>
  <cp:revision>7</cp:revision>
  <dcterms:created xsi:type="dcterms:W3CDTF">2022-12-06T12:04:00Z</dcterms:created>
  <dcterms:modified xsi:type="dcterms:W3CDTF">2022-12-06T17:55:00Z</dcterms:modified>
</cp:coreProperties>
</file>